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B236" w14:textId="77777777" w:rsidR="00017862" w:rsidRDefault="00017862" w:rsidP="00017862">
      <w:pPr>
        <w:jc w:val="both"/>
        <w:rPr>
          <w:rFonts w:cstheme="minorHAnsi"/>
        </w:rPr>
      </w:pPr>
    </w:p>
    <w:p w14:paraId="61A21E0C" w14:textId="1CAE1029" w:rsidR="00017862" w:rsidRDefault="002631F7" w:rsidP="004101BD">
      <w:pPr>
        <w:jc w:val="both"/>
        <w:rPr>
          <w:rFonts w:cstheme="minorHAnsi"/>
        </w:rPr>
      </w:pPr>
      <w:r>
        <w:rPr>
          <w:rFonts w:cstheme="minorHAnsi"/>
        </w:rPr>
        <w:t xml:space="preserve">L’association </w:t>
      </w:r>
      <w:r w:rsidRPr="00B21960">
        <w:rPr>
          <w:rFonts w:cstheme="minorHAnsi"/>
        </w:rPr>
        <w:t>la Communauté 360 du Pas-de-Calais</w:t>
      </w:r>
      <w:r w:rsidR="00017862" w:rsidRPr="00017862">
        <w:rPr>
          <w:rFonts w:cstheme="minorHAnsi"/>
        </w:rPr>
        <w:t xml:space="preserve"> </w:t>
      </w:r>
      <w:r w:rsidR="00DB2AF6" w:rsidRPr="00017862">
        <w:rPr>
          <w:rFonts w:cstheme="minorHAnsi"/>
        </w:rPr>
        <w:t>recrute</w:t>
      </w:r>
      <w:r w:rsidR="00017862">
        <w:rPr>
          <w:rFonts w:cstheme="minorHAnsi"/>
        </w:rPr>
        <w:t xml:space="preserve"> : </w:t>
      </w:r>
    </w:p>
    <w:p w14:paraId="6B719BC9" w14:textId="24AC03DD" w:rsidR="00DB2AF6" w:rsidRPr="00017862" w:rsidRDefault="003F15FA" w:rsidP="0001786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="00DB2AF6" w:rsidRPr="00017862">
        <w:rPr>
          <w:rFonts w:cstheme="minorHAnsi"/>
          <w:b/>
          <w:bCs/>
        </w:rPr>
        <w:t>n(e) C</w:t>
      </w:r>
      <w:r w:rsidR="00FE2B4F">
        <w:rPr>
          <w:rFonts w:cstheme="minorHAnsi"/>
          <w:b/>
          <w:bCs/>
        </w:rPr>
        <w:t>onseiller</w:t>
      </w:r>
      <w:r w:rsidR="00DB2AF6" w:rsidRPr="00017862">
        <w:rPr>
          <w:rFonts w:cstheme="minorHAnsi"/>
          <w:b/>
          <w:bCs/>
        </w:rPr>
        <w:t>(</w:t>
      </w:r>
      <w:r w:rsidR="00FE2B4F">
        <w:rPr>
          <w:rFonts w:cstheme="minorHAnsi"/>
          <w:b/>
          <w:bCs/>
        </w:rPr>
        <w:t>ère</w:t>
      </w:r>
      <w:r w:rsidR="00DB2AF6" w:rsidRPr="00017862">
        <w:rPr>
          <w:rFonts w:cstheme="minorHAnsi"/>
          <w:b/>
          <w:bCs/>
        </w:rPr>
        <w:t>)</w:t>
      </w:r>
      <w:r w:rsidR="00FE2B4F">
        <w:rPr>
          <w:rFonts w:cstheme="minorHAnsi"/>
          <w:b/>
          <w:bCs/>
        </w:rPr>
        <w:t xml:space="preserve"> Parcours</w:t>
      </w:r>
      <w:r w:rsidR="00DB2AF6" w:rsidRPr="00017862">
        <w:rPr>
          <w:rFonts w:cstheme="minorHAnsi"/>
          <w:b/>
          <w:bCs/>
        </w:rPr>
        <w:t xml:space="preserve"> en CDI, </w:t>
      </w:r>
      <w:r w:rsidR="007A4807">
        <w:rPr>
          <w:rFonts w:cstheme="minorHAnsi"/>
          <w:b/>
          <w:bCs/>
        </w:rPr>
        <w:t xml:space="preserve">temps complet, </w:t>
      </w:r>
      <w:r w:rsidR="00DB2AF6" w:rsidRPr="00017862">
        <w:rPr>
          <w:rFonts w:cstheme="minorHAnsi"/>
          <w:b/>
          <w:bCs/>
        </w:rPr>
        <w:t>pour la Communauté 360 du Pas-de-Calais</w:t>
      </w:r>
      <w:r w:rsidR="004558AF">
        <w:rPr>
          <w:rFonts w:cstheme="minorHAnsi"/>
          <w:b/>
          <w:bCs/>
        </w:rPr>
        <w:t xml:space="preserve"> sur les territoires de l’Artois et de Lens-Hénin-Carvin</w:t>
      </w:r>
    </w:p>
    <w:p w14:paraId="117D09CC" w14:textId="333FCEE9" w:rsidR="004101BD" w:rsidRPr="00017862" w:rsidRDefault="004101BD" w:rsidP="004101BD">
      <w:pPr>
        <w:jc w:val="both"/>
        <w:rPr>
          <w:rFonts w:cstheme="minorHAnsi"/>
        </w:rPr>
      </w:pPr>
      <w:r w:rsidRPr="00017862">
        <w:rPr>
          <w:rFonts w:cstheme="minorHAnsi"/>
        </w:rPr>
        <w:t xml:space="preserve">Ce nouveau dispositif initié en 2020, et pérennisé via </w:t>
      </w:r>
      <w:r w:rsidR="001B0E50">
        <w:rPr>
          <w:rFonts w:cstheme="minorHAnsi"/>
        </w:rPr>
        <w:t>la création de l’association en septembre 2023</w:t>
      </w:r>
      <w:r w:rsidRPr="00017862">
        <w:rPr>
          <w:rFonts w:cstheme="minorHAnsi"/>
        </w:rPr>
        <w:t xml:space="preserve">, vise à </w:t>
      </w:r>
      <w:r w:rsidRPr="00017862">
        <w:rPr>
          <w:rStyle w:val="lev"/>
          <w:rFonts w:cstheme="minorHAnsi"/>
          <w:b w:val="0"/>
          <w:bCs w:val="0"/>
          <w:shd w:val="clear" w:color="auto" w:fill="FFFFFF"/>
        </w:rPr>
        <w:t>mobiliser le réseau d’acteurs dans le parcours des personnes en situation</w:t>
      </w:r>
      <w:r w:rsidRPr="00017862">
        <w:rPr>
          <w:rFonts w:cstheme="minorHAnsi"/>
          <w:b/>
          <w:bCs/>
          <w:shd w:val="clear" w:color="auto" w:fill="FFFFFF"/>
        </w:rPr>
        <w:t> </w:t>
      </w:r>
      <w:r w:rsidRPr="00017862">
        <w:rPr>
          <w:rFonts w:cstheme="minorHAnsi"/>
          <w:shd w:val="clear" w:color="auto" w:fill="FFFFFF"/>
        </w:rPr>
        <w:t>de</w:t>
      </w:r>
      <w:r w:rsidRPr="00017862">
        <w:rPr>
          <w:rStyle w:val="lev"/>
          <w:rFonts w:cstheme="minorHAnsi"/>
          <w:b w:val="0"/>
          <w:bCs w:val="0"/>
          <w:shd w:val="clear" w:color="auto" w:fill="FFFFFF"/>
        </w:rPr>
        <w:t> handicap</w:t>
      </w:r>
      <w:r w:rsidR="00A85B8B">
        <w:rPr>
          <w:rStyle w:val="lev"/>
          <w:rFonts w:cstheme="minorHAnsi"/>
          <w:b w:val="0"/>
          <w:bCs w:val="0"/>
          <w:shd w:val="clear" w:color="auto" w:fill="FFFFFF"/>
        </w:rPr>
        <w:t xml:space="preserve"> </w:t>
      </w:r>
      <w:r w:rsidR="006B32E9">
        <w:rPr>
          <w:rStyle w:val="lev"/>
          <w:rFonts w:cstheme="minorHAnsi"/>
          <w:b w:val="0"/>
          <w:bCs w:val="0"/>
          <w:shd w:val="clear" w:color="auto" w:fill="FFFFFF"/>
        </w:rPr>
        <w:t xml:space="preserve">en </w:t>
      </w:r>
      <w:r w:rsidR="00A85B8B">
        <w:rPr>
          <w:rStyle w:val="lev"/>
          <w:rFonts w:cstheme="minorHAnsi"/>
          <w:b w:val="0"/>
          <w:bCs w:val="0"/>
          <w:shd w:val="clear" w:color="auto" w:fill="FFFFFF"/>
        </w:rPr>
        <w:t>risque</w:t>
      </w:r>
      <w:r w:rsidR="006B32E9">
        <w:rPr>
          <w:rStyle w:val="lev"/>
          <w:rFonts w:cstheme="minorHAnsi"/>
          <w:b w:val="0"/>
          <w:bCs w:val="0"/>
          <w:shd w:val="clear" w:color="auto" w:fill="FFFFFF"/>
        </w:rPr>
        <w:t xml:space="preserve"> </w:t>
      </w:r>
      <w:r w:rsidR="00A85B8B">
        <w:rPr>
          <w:rStyle w:val="lev"/>
          <w:rFonts w:cstheme="minorHAnsi"/>
          <w:b w:val="0"/>
          <w:bCs w:val="0"/>
          <w:shd w:val="clear" w:color="auto" w:fill="FFFFFF"/>
        </w:rPr>
        <w:t>de rupture de parcours</w:t>
      </w:r>
      <w:r w:rsidRPr="00017862">
        <w:rPr>
          <w:rStyle w:val="lev"/>
          <w:rFonts w:cstheme="minorHAnsi"/>
          <w:b w:val="0"/>
          <w:bCs w:val="0"/>
          <w:shd w:val="clear" w:color="auto" w:fill="FFFFFF"/>
        </w:rPr>
        <w:t>, en lien étroit avec les instances déjà existantes sur le territoire, et notamment le dispositif Réponse accompagnée pour tous (RAPT)</w:t>
      </w:r>
      <w:r w:rsidRPr="00017862">
        <w:rPr>
          <w:rFonts w:cstheme="minorHAnsi"/>
          <w:b/>
          <w:bCs/>
        </w:rPr>
        <w:t>.</w:t>
      </w:r>
    </w:p>
    <w:p w14:paraId="315E2820" w14:textId="02C930F3" w:rsidR="00DB2AF6" w:rsidRPr="00017862" w:rsidRDefault="00DB2AF6" w:rsidP="004101BD">
      <w:pPr>
        <w:jc w:val="both"/>
        <w:rPr>
          <w:rFonts w:cstheme="minorHAnsi"/>
        </w:rPr>
      </w:pPr>
      <w:r w:rsidRPr="00017862">
        <w:rPr>
          <w:rFonts w:cstheme="minorHAnsi"/>
        </w:rPr>
        <w:t xml:space="preserve">La Communauté 360 est un dispositif départemental financé par l’ARS, </w:t>
      </w:r>
      <w:proofErr w:type="spellStart"/>
      <w:r w:rsidRPr="00017862">
        <w:rPr>
          <w:rFonts w:cstheme="minorHAnsi"/>
        </w:rPr>
        <w:t>co</w:t>
      </w:r>
      <w:proofErr w:type="spellEnd"/>
      <w:r w:rsidRPr="00017862">
        <w:rPr>
          <w:rFonts w:cstheme="minorHAnsi"/>
        </w:rPr>
        <w:t xml:space="preserve">-porté par </w:t>
      </w:r>
      <w:r w:rsidR="00A85B8B">
        <w:rPr>
          <w:rFonts w:cstheme="minorHAnsi"/>
        </w:rPr>
        <w:t>13</w:t>
      </w:r>
      <w:r w:rsidRPr="00017862">
        <w:rPr>
          <w:rFonts w:cstheme="minorHAnsi"/>
        </w:rPr>
        <w:t xml:space="preserve"> organismes gestionnaires </w:t>
      </w:r>
      <w:r w:rsidR="00176794">
        <w:rPr>
          <w:rFonts w:cstheme="minorHAnsi"/>
        </w:rPr>
        <w:t>membres du Conseil d’Administration</w:t>
      </w:r>
      <w:r w:rsidR="006B32E9">
        <w:rPr>
          <w:rFonts w:cstheme="minorHAnsi"/>
        </w:rPr>
        <w:t xml:space="preserve"> </w:t>
      </w:r>
      <w:r w:rsidRPr="00017862">
        <w:rPr>
          <w:rFonts w:cstheme="minorHAnsi"/>
        </w:rPr>
        <w:t>(</w:t>
      </w:r>
      <w:proofErr w:type="spellStart"/>
      <w:r w:rsidR="00A85B8B">
        <w:rPr>
          <w:rFonts w:cstheme="minorHAnsi"/>
        </w:rPr>
        <w:t>Apei</w:t>
      </w:r>
      <w:proofErr w:type="spellEnd"/>
      <w:r w:rsidR="00A85B8B">
        <w:rPr>
          <w:rFonts w:cstheme="minorHAnsi"/>
        </w:rPr>
        <w:t xml:space="preserve"> de Béthune, </w:t>
      </w:r>
      <w:proofErr w:type="spellStart"/>
      <w:r w:rsidR="00777930">
        <w:rPr>
          <w:rFonts w:cstheme="minorHAnsi"/>
        </w:rPr>
        <w:t>Apei</w:t>
      </w:r>
      <w:proofErr w:type="spellEnd"/>
      <w:r w:rsidR="00777930">
        <w:rPr>
          <w:rFonts w:cstheme="minorHAnsi"/>
        </w:rPr>
        <w:t xml:space="preserve"> GAM, </w:t>
      </w:r>
      <w:proofErr w:type="spellStart"/>
      <w:r w:rsidR="00A85B8B">
        <w:rPr>
          <w:rFonts w:cstheme="minorHAnsi"/>
        </w:rPr>
        <w:t>Apei</w:t>
      </w:r>
      <w:proofErr w:type="spellEnd"/>
      <w:r w:rsidR="00A85B8B">
        <w:rPr>
          <w:rFonts w:cstheme="minorHAnsi"/>
        </w:rPr>
        <w:t xml:space="preserve"> de Saint-Omer,</w:t>
      </w:r>
      <w:r w:rsidR="007369D0">
        <w:rPr>
          <w:rFonts w:cstheme="minorHAnsi"/>
        </w:rPr>
        <w:t xml:space="preserve"> </w:t>
      </w:r>
      <w:proofErr w:type="spellStart"/>
      <w:r w:rsidR="007369D0">
        <w:rPr>
          <w:rFonts w:cstheme="minorHAnsi"/>
        </w:rPr>
        <w:t>Afapei</w:t>
      </w:r>
      <w:proofErr w:type="spellEnd"/>
      <w:r w:rsidR="007369D0">
        <w:rPr>
          <w:rFonts w:cstheme="minorHAnsi"/>
        </w:rPr>
        <w:t xml:space="preserve"> du Calaisis</w:t>
      </w:r>
      <w:r w:rsidR="00606393">
        <w:rPr>
          <w:rFonts w:cstheme="minorHAnsi"/>
        </w:rPr>
        <w:t>, APF France handicap</w:t>
      </w:r>
      <w:r w:rsidR="0092175F">
        <w:rPr>
          <w:rFonts w:cstheme="minorHAnsi"/>
        </w:rPr>
        <w:t xml:space="preserve">, ASRL, Cazin-Perrochaud, EPDAHAA, </w:t>
      </w:r>
      <w:r w:rsidR="007753D4">
        <w:rPr>
          <w:rFonts w:cstheme="minorHAnsi"/>
        </w:rPr>
        <w:t xml:space="preserve">Fondation Hopale, Jules </w:t>
      </w:r>
      <w:proofErr w:type="spellStart"/>
      <w:r w:rsidR="007753D4">
        <w:rPr>
          <w:rFonts w:cstheme="minorHAnsi"/>
        </w:rPr>
        <w:t>Catoire</w:t>
      </w:r>
      <w:proofErr w:type="spellEnd"/>
      <w:r w:rsidRPr="00017862">
        <w:rPr>
          <w:rFonts w:cstheme="minorHAnsi"/>
        </w:rPr>
        <w:t>,</w:t>
      </w:r>
      <w:r w:rsidR="003B209F">
        <w:rPr>
          <w:rFonts w:cstheme="minorHAnsi"/>
        </w:rPr>
        <w:t xml:space="preserve"> PEP62,</w:t>
      </w:r>
      <w:r w:rsidRPr="00017862">
        <w:rPr>
          <w:rFonts w:cstheme="minorHAnsi"/>
        </w:rPr>
        <w:t xml:space="preserve"> </w:t>
      </w:r>
      <w:r w:rsidR="000C6AE7">
        <w:rPr>
          <w:rFonts w:cstheme="minorHAnsi"/>
        </w:rPr>
        <w:t>L</w:t>
      </w:r>
      <w:r w:rsidRPr="00017862">
        <w:rPr>
          <w:rFonts w:cstheme="minorHAnsi"/>
        </w:rPr>
        <w:t>a Vie Active</w:t>
      </w:r>
      <w:r w:rsidR="000C6AE7">
        <w:rPr>
          <w:rFonts w:cstheme="minorHAnsi"/>
        </w:rPr>
        <w:t xml:space="preserve"> et l’UDAPEI 62</w:t>
      </w:r>
      <w:r w:rsidR="004101BD" w:rsidRPr="00017862">
        <w:rPr>
          <w:rFonts w:cstheme="minorHAnsi"/>
        </w:rPr>
        <w:t>)</w:t>
      </w:r>
      <w:r w:rsidRPr="00017862">
        <w:rPr>
          <w:rFonts w:cstheme="minorHAnsi"/>
        </w:rPr>
        <w:t xml:space="preserve">.  </w:t>
      </w:r>
    </w:p>
    <w:p w14:paraId="1E571324" w14:textId="015D3FDB" w:rsidR="00307C8B" w:rsidRPr="00017862" w:rsidRDefault="00DB2AF6" w:rsidP="004101BD">
      <w:pPr>
        <w:jc w:val="both"/>
        <w:rPr>
          <w:rFonts w:cstheme="minorHAnsi"/>
        </w:rPr>
      </w:pPr>
      <w:r w:rsidRPr="00017862">
        <w:rPr>
          <w:rFonts w:cstheme="minorHAnsi"/>
        </w:rPr>
        <w:t xml:space="preserve">A cet effet, </w:t>
      </w:r>
      <w:r w:rsidR="00603E59">
        <w:rPr>
          <w:rFonts w:cstheme="minorHAnsi"/>
        </w:rPr>
        <w:t>la Communauté 360 du Pas-de-Calais</w:t>
      </w:r>
      <w:r w:rsidR="00307C8B" w:rsidRPr="00017862">
        <w:rPr>
          <w:rFonts w:cstheme="minorHAnsi"/>
        </w:rPr>
        <w:t xml:space="preserve"> </w:t>
      </w:r>
      <w:r w:rsidR="008E7232">
        <w:rPr>
          <w:rFonts w:cstheme="minorHAnsi"/>
        </w:rPr>
        <w:t xml:space="preserve">s’organise </w:t>
      </w:r>
      <w:r w:rsidR="003162AD">
        <w:rPr>
          <w:rFonts w:cstheme="minorHAnsi"/>
        </w:rPr>
        <w:t>en</w:t>
      </w:r>
      <w:r w:rsidR="008E7232">
        <w:rPr>
          <w:rFonts w:cstheme="minorHAnsi"/>
        </w:rPr>
        <w:t xml:space="preserve"> 8 territoires</w:t>
      </w:r>
      <w:r w:rsidR="00294FC2">
        <w:rPr>
          <w:rFonts w:cstheme="minorHAnsi"/>
        </w:rPr>
        <w:t xml:space="preserve"> et </w:t>
      </w:r>
      <w:r w:rsidR="00307C8B" w:rsidRPr="00017862">
        <w:rPr>
          <w:rFonts w:cstheme="minorHAnsi"/>
        </w:rPr>
        <w:t xml:space="preserve">mobilise </w:t>
      </w:r>
      <w:r w:rsidR="006E2347" w:rsidRPr="00017862">
        <w:rPr>
          <w:rFonts w:cstheme="minorHAnsi"/>
        </w:rPr>
        <w:t>une équipe départementale</w:t>
      </w:r>
      <w:r w:rsidR="00307C8B" w:rsidRPr="00017862">
        <w:rPr>
          <w:rFonts w:cstheme="minorHAnsi"/>
        </w:rPr>
        <w:t xml:space="preserve"> composée de</w:t>
      </w:r>
      <w:r w:rsidR="00DA2F3B" w:rsidRPr="00017862">
        <w:rPr>
          <w:rFonts w:cstheme="minorHAnsi"/>
        </w:rPr>
        <w:t> </w:t>
      </w:r>
      <w:r w:rsidR="00307C8B" w:rsidRPr="00017862">
        <w:rPr>
          <w:rFonts w:cstheme="minorHAnsi"/>
        </w:rPr>
        <w:t xml:space="preserve">3 Conseillers </w:t>
      </w:r>
      <w:r w:rsidR="004101BD" w:rsidRPr="00017862">
        <w:rPr>
          <w:rFonts w:cstheme="minorHAnsi"/>
        </w:rPr>
        <w:t>P</w:t>
      </w:r>
      <w:r w:rsidR="006E2347" w:rsidRPr="00017862">
        <w:rPr>
          <w:rFonts w:cstheme="minorHAnsi"/>
        </w:rPr>
        <w:t>arcours</w:t>
      </w:r>
      <w:r w:rsidR="00307C8B" w:rsidRPr="00017862">
        <w:rPr>
          <w:rFonts w:cstheme="minorHAnsi"/>
        </w:rPr>
        <w:t xml:space="preserve">, 1 </w:t>
      </w:r>
      <w:r w:rsidR="006E2347" w:rsidRPr="00017862">
        <w:rPr>
          <w:rFonts w:cstheme="minorHAnsi"/>
        </w:rPr>
        <w:t>coord</w:t>
      </w:r>
      <w:r w:rsidR="004101BD" w:rsidRPr="00017862">
        <w:rPr>
          <w:rFonts w:cstheme="minorHAnsi"/>
        </w:rPr>
        <w:t>i</w:t>
      </w:r>
      <w:r w:rsidR="006E2347" w:rsidRPr="00017862">
        <w:rPr>
          <w:rFonts w:cstheme="minorHAnsi"/>
        </w:rPr>
        <w:t>nateur départemental</w:t>
      </w:r>
      <w:r w:rsidR="00307C8B" w:rsidRPr="00017862">
        <w:rPr>
          <w:rFonts w:cstheme="minorHAnsi"/>
        </w:rPr>
        <w:t xml:space="preserve"> et un poste administratif. </w:t>
      </w:r>
      <w:r w:rsidR="00294FC2">
        <w:rPr>
          <w:rFonts w:cstheme="minorHAnsi"/>
        </w:rPr>
        <w:t xml:space="preserve">L’équipe s’appuie sur l’action et la tenue de staffs </w:t>
      </w:r>
      <w:r w:rsidR="00FC08F2">
        <w:rPr>
          <w:rFonts w:cstheme="minorHAnsi"/>
        </w:rPr>
        <w:t xml:space="preserve">sur chaque territoire </w:t>
      </w:r>
      <w:r w:rsidR="00332095">
        <w:rPr>
          <w:rFonts w:cstheme="minorHAnsi"/>
        </w:rPr>
        <w:t>au service des personnes en situation de handicap</w:t>
      </w:r>
      <w:r w:rsidR="001A3B02">
        <w:rPr>
          <w:rFonts w:cstheme="minorHAnsi"/>
        </w:rPr>
        <w:t xml:space="preserve"> en difficulté d’accompagnement et/ou de prise en charge</w:t>
      </w:r>
      <w:r w:rsidR="00332095">
        <w:rPr>
          <w:rFonts w:cstheme="minorHAnsi"/>
        </w:rPr>
        <w:t xml:space="preserve">, </w:t>
      </w:r>
      <w:r w:rsidR="00E114F7">
        <w:rPr>
          <w:rFonts w:cstheme="minorHAnsi"/>
        </w:rPr>
        <w:t>réunissant les partenaires et les acteurs de terrain</w:t>
      </w:r>
      <w:r w:rsidR="00411BA7">
        <w:rPr>
          <w:rFonts w:cstheme="minorHAnsi"/>
        </w:rPr>
        <w:t xml:space="preserve"> (du droit commun, du médico-social, du sanitaire, …).</w:t>
      </w:r>
    </w:p>
    <w:p w14:paraId="0CE86A75" w14:textId="08B2B1AF" w:rsidR="00307C8B" w:rsidRPr="00D76453" w:rsidRDefault="00DB2AF6" w:rsidP="00593CDF">
      <w:pPr>
        <w:pStyle w:val="Titre1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6453">
        <w:rPr>
          <w:rFonts w:asciiTheme="minorHAnsi" w:hAnsiTheme="minorHAnsi" w:cstheme="minorHAnsi"/>
          <w:b/>
          <w:bCs/>
          <w:sz w:val="22"/>
          <w:szCs w:val="22"/>
        </w:rPr>
        <w:t>MISSIONS PRINCIPALES</w:t>
      </w:r>
    </w:p>
    <w:p w14:paraId="3A4F8D8A" w14:textId="23E935E9" w:rsidR="00307C8B" w:rsidRPr="00017862" w:rsidRDefault="00F23425" w:rsidP="00593CDF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Sous la direction du coordinateur, </w:t>
      </w:r>
      <w:r w:rsidR="00F272F3">
        <w:rPr>
          <w:rFonts w:cstheme="minorHAnsi"/>
        </w:rPr>
        <w:t>l</w:t>
      </w:r>
      <w:r w:rsidR="00940988" w:rsidRPr="00017862">
        <w:rPr>
          <w:rFonts w:cstheme="minorHAnsi"/>
        </w:rPr>
        <w:t>e</w:t>
      </w:r>
      <w:r w:rsidR="00DB2AF6" w:rsidRPr="00017862">
        <w:rPr>
          <w:rFonts w:cstheme="minorHAnsi"/>
        </w:rPr>
        <w:t xml:space="preserve">/la </w:t>
      </w:r>
      <w:r w:rsidR="006A3591" w:rsidRPr="00017862">
        <w:rPr>
          <w:rFonts w:cstheme="minorHAnsi"/>
          <w:b/>
          <w:bCs/>
        </w:rPr>
        <w:t>C</w:t>
      </w:r>
      <w:r w:rsidR="006A3591">
        <w:rPr>
          <w:rFonts w:cstheme="minorHAnsi"/>
          <w:b/>
          <w:bCs/>
        </w:rPr>
        <w:t>onseiller</w:t>
      </w:r>
      <w:r w:rsidR="006A3591" w:rsidRPr="00017862">
        <w:rPr>
          <w:rFonts w:cstheme="minorHAnsi"/>
          <w:b/>
          <w:bCs/>
        </w:rPr>
        <w:t>(</w:t>
      </w:r>
      <w:r w:rsidR="006A3591">
        <w:rPr>
          <w:rFonts w:cstheme="minorHAnsi"/>
          <w:b/>
          <w:bCs/>
        </w:rPr>
        <w:t>ère</w:t>
      </w:r>
      <w:r w:rsidR="006A3591" w:rsidRPr="00017862">
        <w:rPr>
          <w:rFonts w:cstheme="minorHAnsi"/>
          <w:b/>
          <w:bCs/>
        </w:rPr>
        <w:t>)</w:t>
      </w:r>
      <w:r w:rsidR="006A3591">
        <w:rPr>
          <w:rFonts w:cstheme="minorHAnsi"/>
          <w:b/>
          <w:bCs/>
        </w:rPr>
        <w:t xml:space="preserve"> Parcours</w:t>
      </w:r>
      <w:r w:rsidR="006A3591" w:rsidRPr="00017862">
        <w:rPr>
          <w:rFonts w:cstheme="minorHAnsi"/>
          <w:b/>
          <w:bCs/>
        </w:rPr>
        <w:t xml:space="preserve"> </w:t>
      </w:r>
      <w:r w:rsidR="00DA2F3B" w:rsidRPr="00017862">
        <w:rPr>
          <w:rFonts w:cstheme="minorHAnsi"/>
        </w:rPr>
        <w:t>de la Communauté 360 du Pas-de-Calais</w:t>
      </w:r>
      <w:r w:rsidR="00DB2AF6" w:rsidRPr="00017862">
        <w:rPr>
          <w:rFonts w:cstheme="minorHAnsi"/>
        </w:rPr>
        <w:t xml:space="preserve"> : </w:t>
      </w:r>
    </w:p>
    <w:p w14:paraId="78417BB9" w14:textId="1D7FBD7E" w:rsidR="0080571C" w:rsidRPr="00C94AA6" w:rsidRDefault="00820EE7" w:rsidP="00C94AA6">
      <w:pPr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Assure la mobilisation des acteurs </w:t>
      </w:r>
      <w:r w:rsidR="00583C17">
        <w:rPr>
          <w:rFonts w:cstheme="minorHAnsi"/>
        </w:rPr>
        <w:t>sur chaque territoire autour de situations individuelles complexes</w:t>
      </w:r>
      <w:r w:rsidR="00C94AA6">
        <w:rPr>
          <w:rFonts w:cstheme="minorHAnsi"/>
        </w:rPr>
        <w:t xml:space="preserve"> et p</w:t>
      </w:r>
      <w:r w:rsidR="000F40C5" w:rsidRPr="00C94AA6">
        <w:rPr>
          <w:rFonts w:cstheme="minorHAnsi"/>
        </w:rPr>
        <w:t>articipe au développement des compétences des acteurs de l’accompagnement</w:t>
      </w:r>
      <w:r w:rsidR="00720680">
        <w:rPr>
          <w:rFonts w:cstheme="minorHAnsi"/>
        </w:rPr>
        <w:t>,</w:t>
      </w:r>
      <w:r w:rsidR="000F40C5" w:rsidRPr="00C94AA6">
        <w:rPr>
          <w:rFonts w:cstheme="minorHAnsi"/>
        </w:rPr>
        <w:t xml:space="preserve"> </w:t>
      </w:r>
      <w:r w:rsidR="00AD5D9B" w:rsidRPr="00C94AA6">
        <w:rPr>
          <w:rFonts w:cstheme="minorHAnsi"/>
        </w:rPr>
        <w:t>afin de faciliter la mise en œuvre de réponses adaptées</w:t>
      </w:r>
      <w:r w:rsidR="000F40C5" w:rsidRPr="00C94AA6">
        <w:rPr>
          <w:rFonts w:cstheme="minorHAnsi"/>
        </w:rPr>
        <w:t xml:space="preserve">, </w:t>
      </w:r>
      <w:r w:rsidR="00AD5D9B" w:rsidRPr="00C94AA6">
        <w:rPr>
          <w:rFonts w:cstheme="minorHAnsi"/>
        </w:rPr>
        <w:t>de proximité</w:t>
      </w:r>
      <w:r w:rsidR="000F40C5" w:rsidRPr="00C94AA6">
        <w:rPr>
          <w:rFonts w:cstheme="minorHAnsi"/>
        </w:rPr>
        <w:t xml:space="preserve"> et coordonnées,</w:t>
      </w:r>
      <w:r w:rsidR="007536CB" w:rsidRPr="00C94AA6">
        <w:rPr>
          <w:rFonts w:cstheme="minorHAnsi"/>
        </w:rPr>
        <w:t xml:space="preserve"> aux besoins de la personne.</w:t>
      </w:r>
      <w:r w:rsidR="00307C8B" w:rsidRPr="00C94AA6">
        <w:rPr>
          <w:rFonts w:cstheme="minorHAnsi"/>
        </w:rPr>
        <w:t> </w:t>
      </w:r>
    </w:p>
    <w:p w14:paraId="79339429" w14:textId="127B9DDD" w:rsidR="00FA1B2F" w:rsidRDefault="0080571C" w:rsidP="0080571C">
      <w:pPr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Assure</w:t>
      </w:r>
      <w:r w:rsidR="003D22F5" w:rsidRPr="0080571C">
        <w:rPr>
          <w:rFonts w:cstheme="minorHAnsi"/>
        </w:rPr>
        <w:t xml:space="preserve"> le traitement et le suivi des situations pour lesquelles la Communauté 360 a été </w:t>
      </w:r>
      <w:r w:rsidR="00F272F3">
        <w:rPr>
          <w:rFonts w:cstheme="minorHAnsi"/>
        </w:rPr>
        <w:t>interpellé</w:t>
      </w:r>
      <w:r w:rsidR="009974F8">
        <w:rPr>
          <w:rFonts w:cstheme="minorHAnsi"/>
        </w:rPr>
        <w:t>e</w:t>
      </w:r>
      <w:r w:rsidR="003D22F5" w:rsidRPr="0080571C">
        <w:rPr>
          <w:rFonts w:cstheme="minorHAnsi"/>
        </w:rPr>
        <w:t xml:space="preserve"> sur les territoires concernés</w:t>
      </w:r>
      <w:r w:rsidR="0068724E">
        <w:rPr>
          <w:rFonts w:cstheme="minorHAnsi"/>
        </w:rPr>
        <w:t> :</w:t>
      </w:r>
    </w:p>
    <w:p w14:paraId="3C5890F7" w14:textId="15BA526E" w:rsidR="003D22F5" w:rsidRPr="0080571C" w:rsidRDefault="0068724E" w:rsidP="00FA1B2F">
      <w:pPr>
        <w:tabs>
          <w:tab w:val="left" w:pos="720"/>
        </w:tabs>
        <w:ind w:left="720"/>
        <w:jc w:val="both"/>
        <w:rPr>
          <w:rFonts w:cstheme="minorHAnsi"/>
        </w:rPr>
      </w:pPr>
      <w:r>
        <w:rPr>
          <w:rFonts w:cstheme="minorHAnsi"/>
        </w:rPr>
        <w:t>I</w:t>
      </w:r>
      <w:r w:rsidR="00FA1B2F">
        <w:rPr>
          <w:rFonts w:cstheme="minorHAnsi"/>
        </w:rPr>
        <w:t>l/elle</w:t>
      </w:r>
      <w:r w:rsidR="003D22F5" w:rsidRPr="0080571C">
        <w:rPr>
          <w:rFonts w:cstheme="minorHAnsi"/>
        </w:rPr>
        <w:t xml:space="preserve"> organise le repérage des situations, </w:t>
      </w:r>
      <w:proofErr w:type="spellStart"/>
      <w:r w:rsidR="003D22F5" w:rsidRPr="0080571C">
        <w:rPr>
          <w:rFonts w:cstheme="minorHAnsi"/>
        </w:rPr>
        <w:t>réc</w:t>
      </w:r>
      <w:r w:rsidR="00494EEC">
        <w:rPr>
          <w:rFonts w:cstheme="minorHAnsi"/>
        </w:rPr>
        <w:t>é</w:t>
      </w:r>
      <w:r w:rsidR="003D22F5" w:rsidRPr="0080571C">
        <w:rPr>
          <w:rFonts w:cstheme="minorHAnsi"/>
        </w:rPr>
        <w:t>ption</w:t>
      </w:r>
      <w:r w:rsidR="00B20702">
        <w:rPr>
          <w:rFonts w:cstheme="minorHAnsi"/>
        </w:rPr>
        <w:t>ne</w:t>
      </w:r>
      <w:proofErr w:type="spellEnd"/>
      <w:r w:rsidR="00B076B1">
        <w:rPr>
          <w:rFonts w:cstheme="minorHAnsi"/>
        </w:rPr>
        <w:t xml:space="preserve"> </w:t>
      </w:r>
      <w:r w:rsidR="00B20702">
        <w:rPr>
          <w:rFonts w:cstheme="minorHAnsi"/>
        </w:rPr>
        <w:t>l</w:t>
      </w:r>
      <w:r w:rsidR="003D22F5" w:rsidRPr="0080571C">
        <w:rPr>
          <w:rFonts w:cstheme="minorHAnsi"/>
        </w:rPr>
        <w:t xml:space="preserve">es demandes/fiches saisine, s’assure du recueil du consentement de la personne pour traitement et évocation de la situation en table clinique/concertation, analyse </w:t>
      </w:r>
      <w:r w:rsidR="00B20702">
        <w:rPr>
          <w:rFonts w:cstheme="minorHAnsi"/>
        </w:rPr>
        <w:t xml:space="preserve">de manière </w:t>
      </w:r>
      <w:r w:rsidR="003D22F5" w:rsidRPr="0080571C">
        <w:rPr>
          <w:rFonts w:cstheme="minorHAnsi"/>
        </w:rPr>
        <w:t xml:space="preserve">approfondie la situation et </w:t>
      </w:r>
      <w:r w:rsidR="00B20702">
        <w:rPr>
          <w:rFonts w:cstheme="minorHAnsi"/>
        </w:rPr>
        <w:t xml:space="preserve">la définition </w:t>
      </w:r>
      <w:r w:rsidR="003D22F5" w:rsidRPr="0080571C">
        <w:rPr>
          <w:rFonts w:cstheme="minorHAnsi"/>
        </w:rPr>
        <w:t xml:space="preserve">des besoins, </w:t>
      </w:r>
      <w:r w:rsidR="00B20702">
        <w:rPr>
          <w:rFonts w:cstheme="minorHAnsi"/>
        </w:rPr>
        <w:t>élabore</w:t>
      </w:r>
      <w:r w:rsidR="00E57AA2">
        <w:rPr>
          <w:rFonts w:cstheme="minorHAnsi"/>
        </w:rPr>
        <w:t xml:space="preserve"> avec les partenaires</w:t>
      </w:r>
      <w:r w:rsidR="003D22F5" w:rsidRPr="0080571C">
        <w:rPr>
          <w:rFonts w:cstheme="minorHAnsi"/>
        </w:rPr>
        <w:t xml:space="preserve"> un plan d’action</w:t>
      </w:r>
      <w:r w:rsidR="0093323E" w:rsidRPr="0080571C">
        <w:rPr>
          <w:rFonts w:cstheme="minorHAnsi"/>
        </w:rPr>
        <w:t xml:space="preserve"> et de préconisations de pistes de travail</w:t>
      </w:r>
      <w:r w:rsidR="00B076B1">
        <w:rPr>
          <w:rFonts w:cstheme="minorHAnsi"/>
        </w:rPr>
        <w:t>, suit l’évolution de la situation et au besoin définit de nouvelles actions à mener.</w:t>
      </w:r>
      <w:r w:rsidR="003D22F5" w:rsidRPr="0080571C">
        <w:rPr>
          <w:rFonts w:cstheme="minorHAnsi"/>
        </w:rPr>
        <w:t xml:space="preserve">  </w:t>
      </w:r>
    </w:p>
    <w:p w14:paraId="051FB69A" w14:textId="72229433" w:rsidR="004A65AB" w:rsidRDefault="00B076B1" w:rsidP="00854B22">
      <w:pPr>
        <w:numPr>
          <w:ilvl w:val="0"/>
          <w:numId w:val="2"/>
        </w:numPr>
        <w:tabs>
          <w:tab w:val="left" w:pos="720"/>
        </w:tabs>
        <w:jc w:val="both"/>
        <w:rPr>
          <w:rFonts w:cstheme="minorHAnsi"/>
        </w:rPr>
      </w:pPr>
      <w:r>
        <w:rPr>
          <w:rFonts w:cstheme="minorHAnsi"/>
        </w:rPr>
        <w:t>E</w:t>
      </w:r>
      <w:r w:rsidRPr="002245CA">
        <w:rPr>
          <w:rFonts w:cstheme="minorHAnsi"/>
        </w:rPr>
        <w:t>ffectue la préparation logistique</w:t>
      </w:r>
      <w:r>
        <w:rPr>
          <w:rFonts w:cstheme="minorHAnsi"/>
        </w:rPr>
        <w:t xml:space="preserve"> des réunions des staffs, en élabore l’ordre du jour, </w:t>
      </w:r>
      <w:r w:rsidR="00B11379">
        <w:rPr>
          <w:rFonts w:cstheme="minorHAnsi"/>
        </w:rPr>
        <w:t xml:space="preserve">en </w:t>
      </w:r>
      <w:r>
        <w:rPr>
          <w:rFonts w:cstheme="minorHAnsi"/>
        </w:rPr>
        <w:t>assure la coanimation, rédige et diffuse les comptes-rendus en étant en lien avec les animateurs de staffs</w:t>
      </w:r>
      <w:r w:rsidR="004A65AB">
        <w:rPr>
          <w:rFonts w:cstheme="minorHAnsi"/>
        </w:rPr>
        <w:t>.</w:t>
      </w:r>
    </w:p>
    <w:p w14:paraId="58009AE6" w14:textId="7EF5DCE5" w:rsidR="002245CA" w:rsidRPr="00854B22" w:rsidRDefault="004A65AB" w:rsidP="00854B22">
      <w:pPr>
        <w:numPr>
          <w:ilvl w:val="0"/>
          <w:numId w:val="2"/>
        </w:numPr>
        <w:tabs>
          <w:tab w:val="left" w:pos="720"/>
        </w:tabs>
        <w:jc w:val="both"/>
        <w:rPr>
          <w:rFonts w:cstheme="minorHAnsi"/>
        </w:rPr>
      </w:pPr>
      <w:r>
        <w:rPr>
          <w:rFonts w:cstheme="minorHAnsi"/>
        </w:rPr>
        <w:t>P</w:t>
      </w:r>
      <w:r w:rsidR="00BE644F" w:rsidRPr="00854B22">
        <w:rPr>
          <w:rFonts w:cstheme="minorHAnsi"/>
        </w:rPr>
        <w:t>articipe à la mobilisation des acteurs du territoire dans les staffs</w:t>
      </w:r>
      <w:r w:rsidR="0080560A" w:rsidRPr="00854B22">
        <w:rPr>
          <w:rFonts w:cstheme="minorHAnsi"/>
        </w:rPr>
        <w:t xml:space="preserve"> et </w:t>
      </w:r>
      <w:r w:rsidR="009D7433" w:rsidRPr="00854B22">
        <w:rPr>
          <w:rFonts w:cstheme="minorHAnsi"/>
        </w:rPr>
        <w:t>recherch</w:t>
      </w:r>
      <w:r w:rsidR="0080560A" w:rsidRPr="00854B22">
        <w:rPr>
          <w:rFonts w:cstheme="minorHAnsi"/>
        </w:rPr>
        <w:t>e</w:t>
      </w:r>
      <w:r w:rsidR="009D7433" w:rsidRPr="00854B22">
        <w:rPr>
          <w:rFonts w:cstheme="minorHAnsi"/>
        </w:rPr>
        <w:t xml:space="preserve"> et sollicit</w:t>
      </w:r>
      <w:r w:rsidR="0080560A" w:rsidRPr="00854B22">
        <w:rPr>
          <w:rFonts w:cstheme="minorHAnsi"/>
        </w:rPr>
        <w:t>e</w:t>
      </w:r>
      <w:r w:rsidR="009D7433" w:rsidRPr="00854B22">
        <w:rPr>
          <w:rFonts w:cstheme="minorHAnsi"/>
        </w:rPr>
        <w:t xml:space="preserve"> des partenaires pour favoriser l’interconnaissance.</w:t>
      </w:r>
      <w:r w:rsidR="002245CA" w:rsidRPr="00854B22">
        <w:rPr>
          <w:rFonts w:cstheme="minorHAnsi"/>
        </w:rPr>
        <w:t xml:space="preserve"> </w:t>
      </w:r>
    </w:p>
    <w:p w14:paraId="20F0A22E" w14:textId="7772F8FC" w:rsidR="00307C8B" w:rsidRDefault="00AE6CF3" w:rsidP="00445144">
      <w:pPr>
        <w:numPr>
          <w:ilvl w:val="0"/>
          <w:numId w:val="2"/>
        </w:numPr>
        <w:tabs>
          <w:tab w:val="left" w:pos="720"/>
        </w:tabs>
        <w:jc w:val="both"/>
        <w:rPr>
          <w:rFonts w:cstheme="minorHAnsi"/>
        </w:rPr>
      </w:pPr>
      <w:r>
        <w:rPr>
          <w:rFonts w:cstheme="minorHAnsi"/>
        </w:rPr>
        <w:t>A</w:t>
      </w:r>
      <w:r w:rsidR="00445144" w:rsidRPr="00421169">
        <w:rPr>
          <w:rFonts w:cstheme="minorHAnsi"/>
        </w:rPr>
        <w:t xml:space="preserve">ssure une communication </w:t>
      </w:r>
      <w:r w:rsidR="00134A5A" w:rsidRPr="00421169">
        <w:rPr>
          <w:rFonts w:cstheme="minorHAnsi"/>
        </w:rPr>
        <w:t xml:space="preserve">pour faciliter </w:t>
      </w:r>
      <w:r w:rsidR="00DA3F69" w:rsidRPr="00421169">
        <w:rPr>
          <w:rFonts w:cstheme="minorHAnsi"/>
        </w:rPr>
        <w:t xml:space="preserve">l’appropriation du cadre de fonctionnement </w:t>
      </w:r>
      <w:r w:rsidR="00F44372" w:rsidRPr="00421169">
        <w:rPr>
          <w:rFonts w:cstheme="minorHAnsi"/>
        </w:rPr>
        <w:t xml:space="preserve">et d’intervention </w:t>
      </w:r>
      <w:r w:rsidR="00DA3F69" w:rsidRPr="00421169">
        <w:rPr>
          <w:rFonts w:cstheme="minorHAnsi"/>
        </w:rPr>
        <w:t>de la Communauté 360</w:t>
      </w:r>
      <w:r w:rsidR="00445144">
        <w:rPr>
          <w:rFonts w:cstheme="minorHAnsi"/>
        </w:rPr>
        <w:t>, et d</w:t>
      </w:r>
      <w:r w:rsidR="00082F14" w:rsidRPr="00445144">
        <w:rPr>
          <w:rFonts w:cstheme="minorHAnsi"/>
        </w:rPr>
        <w:t>éveloppe</w:t>
      </w:r>
      <w:r w:rsidR="00445144" w:rsidRPr="00445144">
        <w:rPr>
          <w:rFonts w:cstheme="minorHAnsi"/>
        </w:rPr>
        <w:t xml:space="preserve">, </w:t>
      </w:r>
      <w:r w:rsidR="00082F14" w:rsidRPr="00445144">
        <w:rPr>
          <w:rFonts w:cstheme="minorHAnsi"/>
        </w:rPr>
        <w:t>entretient le réseau partenarial</w:t>
      </w:r>
      <w:r>
        <w:rPr>
          <w:rFonts w:cstheme="minorHAnsi"/>
        </w:rPr>
        <w:t>,</w:t>
      </w:r>
      <w:r w:rsidR="00082F14" w:rsidRPr="00445144">
        <w:rPr>
          <w:rFonts w:cstheme="minorHAnsi"/>
        </w:rPr>
        <w:t xml:space="preserve"> à l’échelle territoriale</w:t>
      </w:r>
      <w:r w:rsidR="005668EB">
        <w:rPr>
          <w:rFonts w:cstheme="minorHAnsi"/>
        </w:rPr>
        <w:t>.</w:t>
      </w:r>
    </w:p>
    <w:p w14:paraId="46061FDF" w14:textId="22480646" w:rsidR="005668EB" w:rsidRPr="00445144" w:rsidRDefault="005668EB" w:rsidP="00445144">
      <w:pPr>
        <w:numPr>
          <w:ilvl w:val="0"/>
          <w:numId w:val="2"/>
        </w:numPr>
        <w:tabs>
          <w:tab w:val="left" w:pos="720"/>
        </w:tabs>
        <w:jc w:val="both"/>
        <w:rPr>
          <w:rFonts w:cstheme="minorHAnsi"/>
        </w:rPr>
      </w:pPr>
      <w:r>
        <w:rPr>
          <w:rFonts w:cstheme="minorHAnsi"/>
        </w:rPr>
        <w:lastRenderedPageBreak/>
        <w:t>Participe à la démarche d’observatoire</w:t>
      </w:r>
      <w:r w:rsidR="00606459">
        <w:rPr>
          <w:rFonts w:cstheme="minorHAnsi"/>
        </w:rPr>
        <w:t xml:space="preserve"> en prenant en compte les évolutions actuelles de l’offre médico-sociale des territoires</w:t>
      </w:r>
      <w:r w:rsidR="00606A58">
        <w:rPr>
          <w:rFonts w:cstheme="minorHAnsi"/>
        </w:rPr>
        <w:t xml:space="preserve"> et </w:t>
      </w:r>
      <w:r w:rsidR="00981330">
        <w:rPr>
          <w:rFonts w:cstheme="minorHAnsi"/>
        </w:rPr>
        <w:t>en centralisant les difficultés remontées par les staffs</w:t>
      </w:r>
      <w:r w:rsidR="00606A58">
        <w:rPr>
          <w:rFonts w:cstheme="minorHAnsi"/>
        </w:rPr>
        <w:t>.</w:t>
      </w:r>
    </w:p>
    <w:p w14:paraId="45039032" w14:textId="31E95F31" w:rsidR="004101BD" w:rsidRDefault="00307C8B" w:rsidP="00606A58">
      <w:pPr>
        <w:numPr>
          <w:ilvl w:val="0"/>
          <w:numId w:val="2"/>
        </w:numPr>
        <w:tabs>
          <w:tab w:val="left" w:pos="720"/>
        </w:tabs>
        <w:jc w:val="both"/>
        <w:rPr>
          <w:rFonts w:cstheme="minorHAnsi"/>
        </w:rPr>
      </w:pPr>
      <w:r w:rsidRPr="00606A58">
        <w:rPr>
          <w:rFonts w:cstheme="minorHAnsi"/>
        </w:rPr>
        <w:t xml:space="preserve">Participe </w:t>
      </w:r>
      <w:r w:rsidR="00606A58">
        <w:rPr>
          <w:rFonts w:cstheme="minorHAnsi"/>
        </w:rPr>
        <w:t xml:space="preserve">aux réunions d’équipe animées par le coordinateur et </w:t>
      </w:r>
      <w:r w:rsidR="008B2A4A">
        <w:rPr>
          <w:rFonts w:cstheme="minorHAnsi"/>
        </w:rPr>
        <w:t>au développement de la mise en œuvre d’outils</w:t>
      </w:r>
      <w:r w:rsidR="008D3AD8">
        <w:rPr>
          <w:rFonts w:cstheme="minorHAnsi"/>
        </w:rPr>
        <w:t xml:space="preserve"> et process pour le compte de la Communauté 360</w:t>
      </w:r>
      <w:r w:rsidR="00AE6CF3">
        <w:rPr>
          <w:rFonts w:cstheme="minorHAnsi"/>
        </w:rPr>
        <w:t>.</w:t>
      </w:r>
    </w:p>
    <w:p w14:paraId="10EBEDB2" w14:textId="70614D71" w:rsidR="00312F4E" w:rsidRPr="00606A58" w:rsidRDefault="00312F4E" w:rsidP="00606A58">
      <w:pPr>
        <w:numPr>
          <w:ilvl w:val="0"/>
          <w:numId w:val="2"/>
        </w:numPr>
        <w:tabs>
          <w:tab w:val="left" w:pos="720"/>
        </w:tabs>
        <w:jc w:val="both"/>
        <w:rPr>
          <w:rFonts w:cstheme="minorHAnsi"/>
        </w:rPr>
      </w:pPr>
      <w:r>
        <w:rPr>
          <w:rFonts w:cstheme="minorHAnsi"/>
        </w:rPr>
        <w:t xml:space="preserve">Participe à l’appropriation d’une culture commune entre les acteurs médico-sociaux, sanitaires </w:t>
      </w:r>
      <w:r w:rsidR="003162AD">
        <w:rPr>
          <w:rFonts w:cstheme="minorHAnsi"/>
        </w:rPr>
        <w:t>et sociaux.</w:t>
      </w:r>
    </w:p>
    <w:p w14:paraId="50F75E92" w14:textId="77777777" w:rsidR="00AE1203" w:rsidRPr="003162AD" w:rsidRDefault="00DB2AF6" w:rsidP="004101BD">
      <w:pPr>
        <w:pStyle w:val="Titre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62AD">
        <w:rPr>
          <w:rFonts w:asciiTheme="minorHAnsi" w:hAnsiTheme="minorHAnsi" w:cstheme="minorHAnsi"/>
          <w:b/>
          <w:bCs/>
          <w:sz w:val="22"/>
          <w:szCs w:val="22"/>
        </w:rPr>
        <w:t>PROFIL</w:t>
      </w:r>
    </w:p>
    <w:p w14:paraId="03C89AFD" w14:textId="1BEEDED0" w:rsidR="00AE1203" w:rsidRPr="00017862" w:rsidRDefault="004101BD" w:rsidP="004101BD">
      <w:pPr>
        <w:pStyle w:val="Paragraphedeliste"/>
        <w:numPr>
          <w:ilvl w:val="1"/>
          <w:numId w:val="5"/>
        </w:numPr>
        <w:jc w:val="both"/>
        <w:rPr>
          <w:rFonts w:cstheme="minorHAnsi"/>
        </w:rPr>
      </w:pPr>
      <w:r w:rsidRPr="00017862">
        <w:rPr>
          <w:rFonts w:cstheme="minorHAnsi"/>
        </w:rPr>
        <w:t>Être</w:t>
      </w:r>
      <w:r w:rsidR="00DB2AF6" w:rsidRPr="00017862">
        <w:rPr>
          <w:rFonts w:cstheme="minorHAnsi"/>
        </w:rPr>
        <w:t xml:space="preserve"> titulaire d’un </w:t>
      </w:r>
      <w:r w:rsidR="00792B6C">
        <w:rPr>
          <w:rFonts w:cstheme="minorHAnsi"/>
        </w:rPr>
        <w:t>D</w:t>
      </w:r>
      <w:r w:rsidR="00DB2AF6" w:rsidRPr="00017862">
        <w:rPr>
          <w:rFonts w:cstheme="minorHAnsi"/>
        </w:rPr>
        <w:t>iplôme</w:t>
      </w:r>
      <w:r w:rsidR="00792B6C">
        <w:rPr>
          <w:rFonts w:cstheme="minorHAnsi"/>
        </w:rPr>
        <w:t xml:space="preserve"> d’Etat</w:t>
      </w:r>
      <w:r w:rsidR="00B21B34">
        <w:rPr>
          <w:rFonts w:cstheme="minorHAnsi"/>
        </w:rPr>
        <w:t xml:space="preserve"> d’Educateur Spécialisé</w:t>
      </w:r>
      <w:r w:rsidR="000B0C69">
        <w:rPr>
          <w:rFonts w:cstheme="minorHAnsi"/>
        </w:rPr>
        <w:t xml:space="preserve">/Assistant </w:t>
      </w:r>
      <w:r w:rsidR="003D4E3C">
        <w:rPr>
          <w:rFonts w:cstheme="minorHAnsi"/>
        </w:rPr>
        <w:t>S</w:t>
      </w:r>
      <w:r w:rsidR="000B0C69">
        <w:rPr>
          <w:rFonts w:cstheme="minorHAnsi"/>
        </w:rPr>
        <w:t>ocial</w:t>
      </w:r>
      <w:r w:rsidR="00B21B34">
        <w:rPr>
          <w:rFonts w:cstheme="minorHAnsi"/>
        </w:rPr>
        <w:t xml:space="preserve"> ou équivalence Diplôme de Niveau 6.</w:t>
      </w:r>
    </w:p>
    <w:p w14:paraId="4740B0BC" w14:textId="7F237D0F" w:rsidR="00537536" w:rsidRPr="002517C2" w:rsidRDefault="002046B0" w:rsidP="004101BD">
      <w:pPr>
        <w:pStyle w:val="Paragraphedeliste"/>
        <w:numPr>
          <w:ilvl w:val="1"/>
          <w:numId w:val="5"/>
        </w:numPr>
        <w:jc w:val="both"/>
        <w:rPr>
          <w:rFonts w:cstheme="minorHAnsi"/>
        </w:rPr>
      </w:pPr>
      <w:r>
        <w:t xml:space="preserve">Posséder de </w:t>
      </w:r>
      <w:r w:rsidR="00C85867" w:rsidRPr="004D4559">
        <w:t xml:space="preserve">bonnes capacités organisationnelles, </w:t>
      </w:r>
      <w:r w:rsidR="006876D6">
        <w:t xml:space="preserve">de </w:t>
      </w:r>
      <w:r w:rsidR="00C85867" w:rsidRPr="004D4559">
        <w:t>capacité</w:t>
      </w:r>
      <w:r w:rsidR="006876D6">
        <w:t>s</w:t>
      </w:r>
      <w:r w:rsidR="00C85867" w:rsidRPr="004D4559">
        <w:t xml:space="preserve"> d’observation, d’écoute, d’autonomie, </w:t>
      </w:r>
      <w:r w:rsidR="00A629AE">
        <w:t xml:space="preserve">de </w:t>
      </w:r>
      <w:r w:rsidR="00C85867" w:rsidRPr="004D4559">
        <w:t>sens des responsabilités</w:t>
      </w:r>
      <w:r w:rsidR="00A629AE">
        <w:t xml:space="preserve"> et</w:t>
      </w:r>
      <w:r w:rsidR="00C85867" w:rsidRPr="004D4559">
        <w:t xml:space="preserve"> de l’analyse</w:t>
      </w:r>
      <w:r w:rsidR="003327CD">
        <w:t>.</w:t>
      </w:r>
    </w:p>
    <w:p w14:paraId="27163DE6" w14:textId="74472101" w:rsidR="002517C2" w:rsidRPr="004C7B81" w:rsidRDefault="00E6608F" w:rsidP="004101BD">
      <w:pPr>
        <w:pStyle w:val="Paragraphedeliste"/>
        <w:numPr>
          <w:ilvl w:val="1"/>
          <w:numId w:val="5"/>
        </w:numPr>
        <w:jc w:val="both"/>
        <w:rPr>
          <w:rFonts w:cstheme="minorHAnsi"/>
        </w:rPr>
      </w:pPr>
      <w:r>
        <w:t xml:space="preserve">Posséder de bonnes capacités rédactionnelles, de synthèse et </w:t>
      </w:r>
      <w:r w:rsidR="00951B13">
        <w:t xml:space="preserve">de </w:t>
      </w:r>
      <w:r>
        <w:t>maîtrise de</w:t>
      </w:r>
      <w:r w:rsidR="00C702E9">
        <w:t>s outils bureautiques et digitaux.</w:t>
      </w:r>
    </w:p>
    <w:p w14:paraId="7674A3C8" w14:textId="648EB4AF" w:rsidR="004C7B81" w:rsidRPr="002E2DDB" w:rsidRDefault="00D639AE" w:rsidP="004101BD">
      <w:pPr>
        <w:pStyle w:val="Paragraphedeliste"/>
        <w:numPr>
          <w:ilvl w:val="1"/>
          <w:numId w:val="5"/>
        </w:numPr>
        <w:jc w:val="both"/>
        <w:rPr>
          <w:rFonts w:cstheme="minorHAnsi"/>
        </w:rPr>
      </w:pPr>
      <w:r>
        <w:t>L’aisance dans l’animation de réunions de concertations/staffs,</w:t>
      </w:r>
      <w:r w:rsidR="00951B13">
        <w:t xml:space="preserve"> être force de propositions</w:t>
      </w:r>
      <w:r w:rsidR="002E2DDB">
        <w:t>, et avoir des</w:t>
      </w:r>
      <w:r>
        <w:t xml:space="preserve"> </w:t>
      </w:r>
      <w:r w:rsidR="007F04CC">
        <w:t xml:space="preserve">capacités relationnelles, de coopération et </w:t>
      </w:r>
      <w:r w:rsidR="003B6B25">
        <w:t xml:space="preserve">de </w:t>
      </w:r>
      <w:r w:rsidR="007F04CC">
        <w:t>travail plu</w:t>
      </w:r>
      <w:r w:rsidR="00951B13">
        <w:t>r</w:t>
      </w:r>
      <w:r w:rsidR="007F04CC">
        <w:t>idisciplinaire</w:t>
      </w:r>
      <w:r w:rsidR="002E2DDB">
        <w:t>,</w:t>
      </w:r>
      <w:r w:rsidR="007F04CC">
        <w:t xml:space="preserve"> sont requis.</w:t>
      </w:r>
    </w:p>
    <w:p w14:paraId="2EAA3251" w14:textId="2D16265F" w:rsidR="002E2DDB" w:rsidRDefault="002E2DDB" w:rsidP="004101BD">
      <w:pPr>
        <w:pStyle w:val="Paragraphedeliste"/>
        <w:numPr>
          <w:ilvl w:val="1"/>
          <w:numId w:val="5"/>
        </w:numPr>
        <w:jc w:val="both"/>
        <w:rPr>
          <w:rFonts w:cstheme="minorHAnsi"/>
        </w:rPr>
      </w:pPr>
      <w:r>
        <w:t>Capacités d’adaptation aux évolutions du secteur</w:t>
      </w:r>
    </w:p>
    <w:p w14:paraId="4B0291AF" w14:textId="6A39D22B" w:rsidR="00347EF5" w:rsidRPr="00017862" w:rsidRDefault="00DB2AF6" w:rsidP="004101BD">
      <w:pPr>
        <w:pStyle w:val="Paragraphedeliste"/>
        <w:numPr>
          <w:ilvl w:val="1"/>
          <w:numId w:val="5"/>
        </w:numPr>
        <w:jc w:val="both"/>
        <w:rPr>
          <w:rFonts w:cstheme="minorHAnsi"/>
        </w:rPr>
      </w:pPr>
      <w:r w:rsidRPr="00017862">
        <w:rPr>
          <w:rFonts w:cstheme="minorHAnsi"/>
        </w:rPr>
        <w:t xml:space="preserve">Posséder le Permis B. </w:t>
      </w:r>
    </w:p>
    <w:p w14:paraId="05366FFA" w14:textId="686E866C" w:rsidR="00DB2AF6" w:rsidRPr="00017862" w:rsidRDefault="007A2855" w:rsidP="004101BD">
      <w:pPr>
        <w:pStyle w:val="Paragraphedeliste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Lieu du poste à définir -</w:t>
      </w:r>
      <w:r w:rsidR="00DB2AF6" w:rsidRPr="00017862">
        <w:rPr>
          <w:rFonts w:cstheme="minorHAnsi"/>
        </w:rPr>
        <w:t xml:space="preserve"> déplacements réguliers dans le département du Pas-de-Calais sont à prévoir (un véhicule de service sera mis à disposition)</w:t>
      </w:r>
      <w:r>
        <w:rPr>
          <w:rFonts w:cstheme="minorHAnsi"/>
        </w:rPr>
        <w:t>.</w:t>
      </w:r>
    </w:p>
    <w:p w14:paraId="455B67BC" w14:textId="7860C41B" w:rsidR="003A4B75" w:rsidRPr="0086780A" w:rsidRDefault="003A4B75" w:rsidP="004101BD">
      <w:pPr>
        <w:pStyle w:val="Paragraphedeliste"/>
        <w:numPr>
          <w:ilvl w:val="1"/>
          <w:numId w:val="5"/>
        </w:numPr>
        <w:jc w:val="both"/>
        <w:rPr>
          <w:rFonts w:cstheme="minorHAnsi"/>
        </w:rPr>
      </w:pPr>
      <w:r w:rsidRPr="00017862">
        <w:rPr>
          <w:rFonts w:cstheme="minorHAnsi"/>
        </w:rPr>
        <w:t>POSTE CDI temps plein</w:t>
      </w:r>
      <w:r w:rsidR="00DA2F3B" w:rsidRPr="00017862">
        <w:rPr>
          <w:rFonts w:cstheme="minorHAnsi"/>
        </w:rPr>
        <w:t xml:space="preserve"> – statut </w:t>
      </w:r>
      <w:r w:rsidR="00C624AB">
        <w:rPr>
          <w:rFonts w:cstheme="minorHAnsi"/>
        </w:rPr>
        <w:t xml:space="preserve">non </w:t>
      </w:r>
      <w:r w:rsidR="00DA2F3B" w:rsidRPr="00017862">
        <w:rPr>
          <w:rFonts w:cstheme="minorHAnsi"/>
        </w:rPr>
        <w:t>cadre</w:t>
      </w:r>
      <w:r w:rsidR="00400506">
        <w:rPr>
          <w:rFonts w:cstheme="minorHAnsi"/>
        </w:rPr>
        <w:t xml:space="preserve"> </w:t>
      </w:r>
      <w:r w:rsidRPr="0012540E">
        <w:rPr>
          <w:rFonts w:cstheme="minorHAnsi"/>
        </w:rPr>
        <w:t>– niveau de rémunération à voir selon profil et expérience</w:t>
      </w:r>
      <w:r w:rsidR="00DA2F3B" w:rsidRPr="0012540E">
        <w:rPr>
          <w:rFonts w:cstheme="minorHAnsi"/>
        </w:rPr>
        <w:t xml:space="preserve"> - </w:t>
      </w:r>
      <w:r w:rsidR="00DA2F3B" w:rsidRPr="00017862">
        <w:rPr>
          <w:rFonts w:cstheme="minorHAnsi"/>
        </w:rPr>
        <w:t>à pourvoir dès que possible</w:t>
      </w:r>
      <w:r w:rsidR="00827A1F">
        <w:rPr>
          <w:rFonts w:cstheme="minorHAnsi"/>
        </w:rPr>
        <w:t xml:space="preserve"> –</w:t>
      </w:r>
      <w:r w:rsidR="0012540E">
        <w:rPr>
          <w:rFonts w:cstheme="minorHAnsi"/>
          <w:color w:val="FF0000"/>
        </w:rPr>
        <w:t xml:space="preserve"> </w:t>
      </w:r>
      <w:r w:rsidR="00C205D5" w:rsidRPr="0086780A">
        <w:rPr>
          <w:rFonts w:cstheme="minorHAnsi"/>
        </w:rPr>
        <w:t xml:space="preserve">Possibilité </w:t>
      </w:r>
      <w:r w:rsidR="00374594" w:rsidRPr="0086780A">
        <w:rPr>
          <w:rFonts w:cstheme="minorHAnsi"/>
        </w:rPr>
        <w:t xml:space="preserve">de candidature à l’interne des OG </w:t>
      </w:r>
      <w:r w:rsidR="0086780A">
        <w:rPr>
          <w:rFonts w:cstheme="minorHAnsi"/>
        </w:rPr>
        <w:t xml:space="preserve">administrateurs </w:t>
      </w:r>
      <w:r w:rsidR="00374594" w:rsidRPr="0086780A">
        <w:rPr>
          <w:rFonts w:cstheme="minorHAnsi"/>
        </w:rPr>
        <w:t>de la C360</w:t>
      </w:r>
      <w:r w:rsidR="00100EEE" w:rsidRPr="0086780A">
        <w:rPr>
          <w:rFonts w:cstheme="minorHAnsi"/>
        </w:rPr>
        <w:t xml:space="preserve"> </w:t>
      </w:r>
      <w:r w:rsidR="0086780A">
        <w:rPr>
          <w:rFonts w:cstheme="minorHAnsi"/>
        </w:rPr>
        <w:t>(</w:t>
      </w:r>
      <w:r w:rsidR="00100EEE" w:rsidRPr="0086780A">
        <w:rPr>
          <w:rFonts w:cstheme="minorHAnsi"/>
        </w:rPr>
        <w:t>mise à disposition</w:t>
      </w:r>
      <w:r w:rsidR="0086780A">
        <w:rPr>
          <w:rFonts w:cstheme="minorHAnsi"/>
        </w:rPr>
        <w:t>)</w:t>
      </w:r>
      <w:r w:rsidR="00CE49F7" w:rsidRPr="0086780A">
        <w:rPr>
          <w:rFonts w:cstheme="minorHAnsi"/>
        </w:rPr>
        <w:t>.</w:t>
      </w:r>
    </w:p>
    <w:p w14:paraId="2C57F4E9" w14:textId="5EA77003" w:rsidR="003A4B75" w:rsidRPr="004101BD" w:rsidRDefault="003A4B75" w:rsidP="004101BD">
      <w:pPr>
        <w:pStyle w:val="Paragraphedeliste"/>
        <w:ind w:left="1440"/>
        <w:jc w:val="both"/>
        <w:rPr>
          <w:rFonts w:ascii="Arial" w:hAnsi="Arial" w:cs="Arial"/>
        </w:rPr>
      </w:pPr>
    </w:p>
    <w:p w14:paraId="5389CE07" w14:textId="33504A94" w:rsidR="00A22FBA" w:rsidRPr="00563D39" w:rsidRDefault="00A22FBA" w:rsidP="00A22FBA">
      <w:pPr>
        <w:spacing w:after="0" w:line="240" w:lineRule="auto"/>
      </w:pPr>
      <w:r w:rsidRPr="00563D39">
        <w:rPr>
          <w:b/>
          <w:u w:val="single"/>
        </w:rPr>
        <w:t>Les candidatures</w:t>
      </w:r>
      <w:r w:rsidR="00247E26">
        <w:rPr>
          <w:b/>
          <w:u w:val="single"/>
        </w:rPr>
        <w:t xml:space="preserve"> (CV + Lettre de motivation)</w:t>
      </w:r>
      <w:r w:rsidRPr="00563D39">
        <w:rPr>
          <w:b/>
          <w:u w:val="single"/>
        </w:rPr>
        <w:t xml:space="preserve"> sont à adresser à :</w:t>
      </w:r>
      <w:r w:rsidRPr="00563D39">
        <w:t xml:space="preserve"> </w:t>
      </w:r>
    </w:p>
    <w:p w14:paraId="69D1B936" w14:textId="3E2B9249" w:rsidR="00E35EFB" w:rsidRDefault="005F1D0A" w:rsidP="0086780A">
      <w:pPr>
        <w:spacing w:after="0" w:line="240" w:lineRule="auto"/>
        <w:jc w:val="both"/>
        <w:rPr>
          <w:rFonts w:cstheme="minorHAnsi"/>
        </w:rPr>
      </w:pPr>
      <w:r w:rsidRPr="0086780A">
        <w:rPr>
          <w:rFonts w:cstheme="minorHAnsi"/>
        </w:rPr>
        <w:t xml:space="preserve">Monsieur Devoldère Alexis, </w:t>
      </w:r>
      <w:r w:rsidR="00FA6C09" w:rsidRPr="0086780A">
        <w:rPr>
          <w:rFonts w:cstheme="minorHAnsi"/>
        </w:rPr>
        <w:t xml:space="preserve">coordinateur de la Communauté 360 du Pas-de-Calais – 1216 rue </w:t>
      </w:r>
      <w:proofErr w:type="spellStart"/>
      <w:r w:rsidR="00FA6C09" w:rsidRPr="0086780A">
        <w:rPr>
          <w:rFonts w:cstheme="minorHAnsi"/>
        </w:rPr>
        <w:t>Delbecque</w:t>
      </w:r>
      <w:proofErr w:type="spellEnd"/>
      <w:r w:rsidR="00247E26" w:rsidRPr="0086780A">
        <w:rPr>
          <w:rFonts w:cstheme="minorHAnsi"/>
        </w:rPr>
        <w:t xml:space="preserve"> – 62660 BEUVRY ou par mail : </w:t>
      </w:r>
      <w:hyperlink r:id="rId7" w:history="1">
        <w:r w:rsidR="006C3C7C" w:rsidRPr="002B6574">
          <w:rPr>
            <w:rStyle w:val="Lienhypertexte"/>
            <w:rFonts w:cstheme="minorHAnsi"/>
          </w:rPr>
          <w:t>contact@communaute360-62.fr</w:t>
        </w:r>
      </w:hyperlink>
    </w:p>
    <w:p w14:paraId="0882F634" w14:textId="77777777" w:rsidR="006C3C7C" w:rsidRPr="0086780A" w:rsidRDefault="006C3C7C" w:rsidP="0086780A">
      <w:pPr>
        <w:spacing w:after="0" w:line="240" w:lineRule="auto"/>
        <w:jc w:val="both"/>
      </w:pPr>
    </w:p>
    <w:p w14:paraId="5880FF53" w14:textId="67D003FE" w:rsidR="003A4B75" w:rsidRPr="004101BD" w:rsidRDefault="003A4B75" w:rsidP="004101BD">
      <w:pPr>
        <w:pStyle w:val="Paragraphedeliste"/>
        <w:ind w:left="1440"/>
        <w:jc w:val="both"/>
        <w:rPr>
          <w:rFonts w:ascii="Arial" w:hAnsi="Arial" w:cs="Arial"/>
        </w:rPr>
      </w:pPr>
    </w:p>
    <w:p w14:paraId="3236163E" w14:textId="600022BC" w:rsidR="003A4B75" w:rsidRPr="004101BD" w:rsidRDefault="003A4B75" w:rsidP="004101BD">
      <w:pPr>
        <w:pStyle w:val="Paragraphedeliste"/>
        <w:ind w:left="1440"/>
        <w:jc w:val="both"/>
        <w:rPr>
          <w:rFonts w:ascii="Arial" w:hAnsi="Arial" w:cs="Arial"/>
        </w:rPr>
      </w:pPr>
    </w:p>
    <w:p w14:paraId="00417AD1" w14:textId="77777777" w:rsidR="003A4B75" w:rsidRPr="004101BD" w:rsidRDefault="003A4B75" w:rsidP="004101BD">
      <w:pPr>
        <w:pStyle w:val="Paragraphedeliste"/>
        <w:ind w:left="1440"/>
        <w:jc w:val="both"/>
        <w:rPr>
          <w:rFonts w:ascii="Arial" w:hAnsi="Arial" w:cs="Arial"/>
        </w:rPr>
      </w:pPr>
    </w:p>
    <w:sectPr w:rsidR="003A4B75" w:rsidRPr="004101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CC8E" w14:textId="77777777" w:rsidR="00722206" w:rsidRDefault="00722206" w:rsidP="00017862">
      <w:pPr>
        <w:spacing w:after="0" w:line="240" w:lineRule="auto"/>
      </w:pPr>
      <w:r>
        <w:separator/>
      </w:r>
    </w:p>
  </w:endnote>
  <w:endnote w:type="continuationSeparator" w:id="0">
    <w:p w14:paraId="126E59A4" w14:textId="77777777" w:rsidR="00722206" w:rsidRDefault="00722206" w:rsidP="000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B702" w14:textId="77777777" w:rsidR="00722206" w:rsidRDefault="00722206" w:rsidP="00017862">
      <w:pPr>
        <w:spacing w:after="0" w:line="240" w:lineRule="auto"/>
      </w:pPr>
      <w:r>
        <w:separator/>
      </w:r>
    </w:p>
  </w:footnote>
  <w:footnote w:type="continuationSeparator" w:id="0">
    <w:p w14:paraId="2AD0DBA8" w14:textId="77777777" w:rsidR="00722206" w:rsidRDefault="00722206" w:rsidP="0001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131A" w14:textId="55006076" w:rsidR="00017862" w:rsidRDefault="002631F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815FA5" wp14:editId="04B61D2F">
          <wp:simplePos x="0" y="0"/>
          <wp:positionH relativeFrom="margin">
            <wp:posOffset>-581743</wp:posOffset>
          </wp:positionH>
          <wp:positionV relativeFrom="paragraph">
            <wp:posOffset>-441629</wp:posOffset>
          </wp:positionV>
          <wp:extent cx="1064282" cy="866692"/>
          <wp:effectExtent l="0" t="0" r="2540" b="0"/>
          <wp:wrapNone/>
          <wp:docPr id="3" name="Image 2">
            <a:extLst xmlns:a="http://schemas.openxmlformats.org/drawingml/2006/main">
              <a:ext uri="{FF2B5EF4-FFF2-40B4-BE49-F238E27FC236}">
                <a16:creationId xmlns:a16="http://schemas.microsoft.com/office/drawing/2014/main" id="{97C9B795-AE9B-4FDB-9EF0-2762A6EC1C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97C9B795-AE9B-4FDB-9EF0-2762A6EC1C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304" cy="877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2C5E"/>
    <w:multiLevelType w:val="hybridMultilevel"/>
    <w:tmpl w:val="AB44D9D0"/>
    <w:lvl w:ilvl="0" w:tplc="C2523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A2B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48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23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A7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0E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AA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661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DCE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241C3B"/>
    <w:multiLevelType w:val="hybridMultilevel"/>
    <w:tmpl w:val="96FA876A"/>
    <w:lvl w:ilvl="0" w:tplc="80D29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42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1A7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C3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63F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0C9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A9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4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211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5AC38CD"/>
    <w:multiLevelType w:val="hybridMultilevel"/>
    <w:tmpl w:val="94005B42"/>
    <w:lvl w:ilvl="0" w:tplc="761A4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68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2E9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A0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86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20D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69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C7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EF66D3"/>
    <w:multiLevelType w:val="hybridMultilevel"/>
    <w:tmpl w:val="D28CE3F2"/>
    <w:lvl w:ilvl="0" w:tplc="415E1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C54B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205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A27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AC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A09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0C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5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9AA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356170"/>
    <w:multiLevelType w:val="hybridMultilevel"/>
    <w:tmpl w:val="81006ACC"/>
    <w:lvl w:ilvl="0" w:tplc="761A4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670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268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2E9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A0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86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20D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69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C7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AC48E0"/>
    <w:multiLevelType w:val="hybridMultilevel"/>
    <w:tmpl w:val="0DCEF870"/>
    <w:lvl w:ilvl="0" w:tplc="415E1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AEA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DFD205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A27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AC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A09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0C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5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9AA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F6"/>
    <w:rsid w:val="00007EE5"/>
    <w:rsid w:val="00012FFB"/>
    <w:rsid w:val="00017862"/>
    <w:rsid w:val="0007522D"/>
    <w:rsid w:val="00082F14"/>
    <w:rsid w:val="000B0C69"/>
    <w:rsid w:val="000C1515"/>
    <w:rsid w:val="000C6AE7"/>
    <w:rsid w:val="000F40C5"/>
    <w:rsid w:val="00100EEE"/>
    <w:rsid w:val="0012540E"/>
    <w:rsid w:val="00134A5A"/>
    <w:rsid w:val="001428EE"/>
    <w:rsid w:val="00176794"/>
    <w:rsid w:val="00183422"/>
    <w:rsid w:val="001A3B02"/>
    <w:rsid w:val="001B0E50"/>
    <w:rsid w:val="001C44A0"/>
    <w:rsid w:val="001D163D"/>
    <w:rsid w:val="001F0148"/>
    <w:rsid w:val="002046B0"/>
    <w:rsid w:val="002245CA"/>
    <w:rsid w:val="00247E26"/>
    <w:rsid w:val="002517C2"/>
    <w:rsid w:val="002631F7"/>
    <w:rsid w:val="00294FC2"/>
    <w:rsid w:val="002955B9"/>
    <w:rsid w:val="002A036A"/>
    <w:rsid w:val="002E2DDB"/>
    <w:rsid w:val="00302FDF"/>
    <w:rsid w:val="00307C8B"/>
    <w:rsid w:val="00312F4E"/>
    <w:rsid w:val="003162AD"/>
    <w:rsid w:val="0032357A"/>
    <w:rsid w:val="00332095"/>
    <w:rsid w:val="003327CD"/>
    <w:rsid w:val="00347EF5"/>
    <w:rsid w:val="0037452A"/>
    <w:rsid w:val="00374594"/>
    <w:rsid w:val="00393342"/>
    <w:rsid w:val="003A4A60"/>
    <w:rsid w:val="003A4B75"/>
    <w:rsid w:val="003A5712"/>
    <w:rsid w:val="003B209F"/>
    <w:rsid w:val="003B6B25"/>
    <w:rsid w:val="003C4A89"/>
    <w:rsid w:val="003D22F5"/>
    <w:rsid w:val="003D4E3C"/>
    <w:rsid w:val="003F15FA"/>
    <w:rsid w:val="00400506"/>
    <w:rsid w:val="004101BD"/>
    <w:rsid w:val="00411BA7"/>
    <w:rsid w:val="00421169"/>
    <w:rsid w:val="00430C94"/>
    <w:rsid w:val="00442DED"/>
    <w:rsid w:val="00445144"/>
    <w:rsid w:val="004522E7"/>
    <w:rsid w:val="004558AF"/>
    <w:rsid w:val="0046332A"/>
    <w:rsid w:val="00494EEC"/>
    <w:rsid w:val="0049609C"/>
    <w:rsid w:val="004A05D5"/>
    <w:rsid w:val="004A5672"/>
    <w:rsid w:val="004A65AB"/>
    <w:rsid w:val="004C7B81"/>
    <w:rsid w:val="00537536"/>
    <w:rsid w:val="005668EB"/>
    <w:rsid w:val="00583C17"/>
    <w:rsid w:val="00586EE5"/>
    <w:rsid w:val="005901DF"/>
    <w:rsid w:val="00592413"/>
    <w:rsid w:val="00593CDF"/>
    <w:rsid w:val="005C48F2"/>
    <w:rsid w:val="005F1D0A"/>
    <w:rsid w:val="00603E59"/>
    <w:rsid w:val="00606393"/>
    <w:rsid w:val="00606459"/>
    <w:rsid w:val="00606A58"/>
    <w:rsid w:val="00621C8B"/>
    <w:rsid w:val="00647034"/>
    <w:rsid w:val="006519CE"/>
    <w:rsid w:val="00665A4A"/>
    <w:rsid w:val="00676348"/>
    <w:rsid w:val="0068724E"/>
    <w:rsid w:val="006876D6"/>
    <w:rsid w:val="00696261"/>
    <w:rsid w:val="006A3591"/>
    <w:rsid w:val="006B32E9"/>
    <w:rsid w:val="006C3C7C"/>
    <w:rsid w:val="006E2347"/>
    <w:rsid w:val="00710834"/>
    <w:rsid w:val="00720680"/>
    <w:rsid w:val="00722206"/>
    <w:rsid w:val="007369D0"/>
    <w:rsid w:val="007536CB"/>
    <w:rsid w:val="00760F10"/>
    <w:rsid w:val="007753D4"/>
    <w:rsid w:val="00777930"/>
    <w:rsid w:val="00792B6C"/>
    <w:rsid w:val="007A1BDF"/>
    <w:rsid w:val="007A2855"/>
    <w:rsid w:val="007A4807"/>
    <w:rsid w:val="007C22FB"/>
    <w:rsid w:val="007C6E87"/>
    <w:rsid w:val="007F04CC"/>
    <w:rsid w:val="0080560A"/>
    <w:rsid w:val="00805710"/>
    <w:rsid w:val="0080571C"/>
    <w:rsid w:val="00820EE7"/>
    <w:rsid w:val="00827A1F"/>
    <w:rsid w:val="00854B22"/>
    <w:rsid w:val="0086780A"/>
    <w:rsid w:val="008951C4"/>
    <w:rsid w:val="008B2A4A"/>
    <w:rsid w:val="008D3AD8"/>
    <w:rsid w:val="008E7232"/>
    <w:rsid w:val="0092175F"/>
    <w:rsid w:val="0093323E"/>
    <w:rsid w:val="00940988"/>
    <w:rsid w:val="00951B13"/>
    <w:rsid w:val="00981330"/>
    <w:rsid w:val="009974F8"/>
    <w:rsid w:val="009D7433"/>
    <w:rsid w:val="00A22FBA"/>
    <w:rsid w:val="00A43A4C"/>
    <w:rsid w:val="00A629AE"/>
    <w:rsid w:val="00A633DE"/>
    <w:rsid w:val="00A6750D"/>
    <w:rsid w:val="00A85B8B"/>
    <w:rsid w:val="00A90D6D"/>
    <w:rsid w:val="00AB7157"/>
    <w:rsid w:val="00AD5D9B"/>
    <w:rsid w:val="00AE1203"/>
    <w:rsid w:val="00AE6CF3"/>
    <w:rsid w:val="00B076B1"/>
    <w:rsid w:val="00B11379"/>
    <w:rsid w:val="00B20702"/>
    <w:rsid w:val="00B21960"/>
    <w:rsid w:val="00B21B34"/>
    <w:rsid w:val="00B53050"/>
    <w:rsid w:val="00BE644F"/>
    <w:rsid w:val="00C02181"/>
    <w:rsid w:val="00C205D5"/>
    <w:rsid w:val="00C61E3C"/>
    <w:rsid w:val="00C624AB"/>
    <w:rsid w:val="00C702E9"/>
    <w:rsid w:val="00C85867"/>
    <w:rsid w:val="00C94AA6"/>
    <w:rsid w:val="00CE03E8"/>
    <w:rsid w:val="00CE49F7"/>
    <w:rsid w:val="00D01AFE"/>
    <w:rsid w:val="00D639AE"/>
    <w:rsid w:val="00D76453"/>
    <w:rsid w:val="00D81A62"/>
    <w:rsid w:val="00DA2F3B"/>
    <w:rsid w:val="00DA3F69"/>
    <w:rsid w:val="00DB2AF6"/>
    <w:rsid w:val="00DD6662"/>
    <w:rsid w:val="00DE243C"/>
    <w:rsid w:val="00DF58F6"/>
    <w:rsid w:val="00E114F7"/>
    <w:rsid w:val="00E35EFB"/>
    <w:rsid w:val="00E413BD"/>
    <w:rsid w:val="00E57AA2"/>
    <w:rsid w:val="00E6608F"/>
    <w:rsid w:val="00EB52C9"/>
    <w:rsid w:val="00EC6CA4"/>
    <w:rsid w:val="00EF5F43"/>
    <w:rsid w:val="00F21579"/>
    <w:rsid w:val="00F23425"/>
    <w:rsid w:val="00F272F3"/>
    <w:rsid w:val="00F44372"/>
    <w:rsid w:val="00F466E5"/>
    <w:rsid w:val="00F648DB"/>
    <w:rsid w:val="00FA1B2F"/>
    <w:rsid w:val="00FA6C09"/>
    <w:rsid w:val="00FC08F2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C4AE"/>
  <w15:chartTrackingRefBased/>
  <w15:docId w15:val="{6A3A8807-7224-4F58-97A9-33B9879D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2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B2AF6"/>
    <w:rPr>
      <w:b/>
      <w:bCs/>
    </w:rPr>
  </w:style>
  <w:style w:type="paragraph" w:styleId="Paragraphedeliste">
    <w:name w:val="List Paragraph"/>
    <w:basedOn w:val="Normal"/>
    <w:uiPriority w:val="34"/>
    <w:qFormat/>
    <w:rsid w:val="00AE120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E2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A633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633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633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33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33D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1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7862"/>
  </w:style>
  <w:style w:type="paragraph" w:styleId="Pieddepage">
    <w:name w:val="footer"/>
    <w:basedOn w:val="Normal"/>
    <w:link w:val="PieddepageCar"/>
    <w:uiPriority w:val="99"/>
    <w:unhideWhenUsed/>
    <w:rsid w:val="0001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7862"/>
  </w:style>
  <w:style w:type="character" w:styleId="Lienhypertexte">
    <w:name w:val="Hyperlink"/>
    <w:basedOn w:val="Policepardfaut"/>
    <w:uiPriority w:val="99"/>
    <w:unhideWhenUsed/>
    <w:rsid w:val="00247E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7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communaute360-6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 DO-COULOT</dc:creator>
  <cp:keywords/>
  <dc:description/>
  <cp:lastModifiedBy>Alexis</cp:lastModifiedBy>
  <cp:revision>4</cp:revision>
  <cp:lastPrinted>2024-03-21T09:18:00Z</cp:lastPrinted>
  <dcterms:created xsi:type="dcterms:W3CDTF">2024-04-24T13:17:00Z</dcterms:created>
  <dcterms:modified xsi:type="dcterms:W3CDTF">2024-04-24T13:18:00Z</dcterms:modified>
</cp:coreProperties>
</file>